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0ABC3EBE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C994" w14:textId="4B081E6D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Minority and Women Business Enterprise form</w:t>
            </w:r>
            <w:r w:rsidR="006A1993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BD7DF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579ED" w14:textId="2B0F0263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3173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3E8352DD" w14:textId="3620BA24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21DA77F1" w14:textId="77777777" w:rsidR="00737375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1615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D052DD6" w14:textId="49D595A3" w:rsidR="006A1993" w:rsidRPr="00374953" w:rsidRDefault="006A199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868CA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6C9E0B0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4884A34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2AD7DB4B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7B87F8F" w:rsidR="00BE74AD" w:rsidRDefault="00675578" w:rsidP="4884A34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4884A341">
              <w:rPr>
                <w:rFonts w:asciiTheme="minorHAnsi" w:hAnsiTheme="minorHAnsi" w:cstheme="minorBidi"/>
              </w:rPr>
              <w:t xml:space="preserve">  </w:t>
            </w:r>
            <w:r w:rsidR="0095334D" w:rsidRPr="4884A341">
              <w:rPr>
                <w:rFonts w:asciiTheme="minorHAnsi" w:hAnsiTheme="minorHAnsi" w:cstheme="minorBidi"/>
              </w:rPr>
              <w:t>YES c</w:t>
            </w:r>
            <w:r w:rsidR="00300643" w:rsidRPr="4884A341">
              <w:rPr>
                <w:rFonts w:asciiTheme="minorHAnsi" w:hAnsiTheme="minorHAnsi" w:cstheme="minorBidi"/>
              </w:rPr>
              <w:t>laiming</w:t>
            </w:r>
            <w:r w:rsidR="00376FE5" w:rsidRPr="4884A341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="00376FE5" w:rsidRPr="4884A341">
              <w:rPr>
                <w:rFonts w:asciiTheme="minorHAnsi" w:hAnsiTheme="minorHAnsi" w:cstheme="minorBidi"/>
              </w:rPr>
              <w:t>finalize</w:t>
            </w:r>
            <w:r w:rsidR="001470FF" w:rsidRPr="4884A341">
              <w:rPr>
                <w:rFonts w:asciiTheme="minorHAnsi" w:hAnsiTheme="minorHAnsi" w:cstheme="minorBidi"/>
              </w:rPr>
              <w:t>d</w:t>
            </w:r>
            <w:r w:rsidR="00376FE5" w:rsidRPr="4884A341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="533C0007" w:rsidRPr="4884A341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="533C0007" w:rsidRPr="4884A341">
              <w:rPr>
                <w:rFonts w:asciiTheme="minorHAnsi" w:hAnsiTheme="minorHAnsi" w:cstheme="minorBidi"/>
              </w:rPr>
              <w:t>Sourcing Event Submission Date</w:t>
            </w:r>
            <w:r w:rsidR="00853FB0" w:rsidRPr="4884A341">
              <w:rPr>
                <w:rFonts w:asciiTheme="minorHAnsi" w:hAnsiTheme="minorHAnsi" w:cstheme="minorBidi"/>
              </w:rPr>
              <w:t>)</w:t>
            </w:r>
          </w:p>
          <w:p w14:paraId="221E2C32" w14:textId="15C94D79" w:rsidR="00505540" w:rsidRPr="00505540" w:rsidRDefault="00505540" w:rsidP="0050554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10" w:history="1"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675578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 xml:space="preserve">List all documents or sections of documents, for which statutory exemption to </w:t>
      </w:r>
      <w:proofErr w:type="gramStart"/>
      <w:r w:rsidRPr="00374953">
        <w:rPr>
          <w:rFonts w:asciiTheme="minorHAnsi" w:hAnsiTheme="minorHAnsi" w:cstheme="minorHAnsi"/>
        </w:rPr>
        <w:t>APRA</w:t>
      </w:r>
      <w:r w:rsidR="00BC4F48" w:rsidRPr="00374953">
        <w:rPr>
          <w:rFonts w:asciiTheme="minorHAnsi" w:hAnsiTheme="minorHAnsi" w:cstheme="minorHAnsi"/>
        </w:rPr>
        <w:t>;</w:t>
      </w:r>
      <w:proofErr w:type="gramEnd"/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Specify which statutory exception of APRA applies for each document or section of the </w:t>
      </w:r>
      <w:proofErr w:type="gramStart"/>
      <w:r w:rsidRPr="00374953">
        <w:rPr>
          <w:rFonts w:asciiTheme="minorHAnsi" w:hAnsiTheme="minorHAnsi" w:cstheme="minorHAnsi"/>
        </w:rPr>
        <w:t>document</w:t>
      </w:r>
      <w:r w:rsidR="00BC4F48" w:rsidRPr="00374953">
        <w:rPr>
          <w:rFonts w:asciiTheme="minorHAnsi" w:hAnsiTheme="minorHAnsi" w:cstheme="minorHAnsi"/>
        </w:rPr>
        <w:t>;</w:t>
      </w:r>
      <w:proofErr w:type="gramEnd"/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374953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3DF67B45" w:rsidRPr="441F701D">
        <w:rPr>
          <w:rFonts w:asciiTheme="minorHAnsi" w:hAnsiTheme="minorHAnsi" w:cstheme="minorBidi"/>
        </w:rPr>
        <w:t xml:space="preserve">#) </w:t>
      </w:r>
      <w:r w:rsidR="6134768F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085ADB5F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7C72961D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675578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675578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675578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675578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67557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67557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67557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67557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67557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67557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67557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67557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67557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67557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lastRenderedPageBreak/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F35F0" w14:textId="77777777" w:rsidR="00675578" w:rsidRDefault="00675578" w:rsidP="00313F29">
      <w:r>
        <w:separator/>
      </w:r>
    </w:p>
  </w:endnote>
  <w:endnote w:type="continuationSeparator" w:id="0">
    <w:p w14:paraId="10DE165F" w14:textId="77777777" w:rsidR="00675578" w:rsidRDefault="00675578" w:rsidP="00313F29">
      <w:r>
        <w:continuationSeparator/>
      </w:r>
    </w:p>
  </w:endnote>
  <w:endnote w:type="continuationNotice" w:id="1">
    <w:p w14:paraId="130449B9" w14:textId="77777777" w:rsidR="00675578" w:rsidRDefault="006755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7DE29F46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4A890" w14:textId="77777777" w:rsidR="00675578" w:rsidRDefault="00675578" w:rsidP="00313F29">
      <w:r>
        <w:separator/>
      </w:r>
    </w:p>
  </w:footnote>
  <w:footnote w:type="continuationSeparator" w:id="0">
    <w:p w14:paraId="1BBB2766" w14:textId="77777777" w:rsidR="00675578" w:rsidRDefault="00675578" w:rsidP="00313F29">
      <w:r>
        <w:continuationSeparator/>
      </w:r>
    </w:p>
  </w:footnote>
  <w:footnote w:type="continuationNotice" w:id="1">
    <w:p w14:paraId="279590E3" w14:textId="77777777" w:rsidR="00675578" w:rsidRDefault="006755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D797B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D5F41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75578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n.gov/idoa/procurement/supplier-resource-center/programs-and-preferences/buy-indian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762835-8EE8-403E-9EBC-9D736A9EF8D1}"/>
</file>

<file path=customXml/itemProps3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662</Words>
  <Characters>3777</Characters>
  <Application>Microsoft Office Word</Application>
  <DocSecurity>0</DocSecurity>
  <Lines>31</Lines>
  <Paragraphs>8</Paragraphs>
  <ScaleCrop>false</ScaleCrop>
  <Company>State of Indiana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Houk, Kaitlyn</cp:lastModifiedBy>
  <cp:revision>23</cp:revision>
  <dcterms:created xsi:type="dcterms:W3CDTF">2024-07-11T14:49:00Z</dcterms:created>
  <dcterms:modified xsi:type="dcterms:W3CDTF">2026-04-06T13:34:00Z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3" name="docLang">
    <vt:lpwstr>en</vt:lpwstr>
  </property>
  <property fmtid="{D5CDD505-2E9C-101B-9397-08002B2CF9AE}" pid="14" name="MediaServiceImageTags">
    <vt:lpwstr/>
  </property>
</Properties>
</file>